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省卫生健康信息中心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专业技术岗位竞聘实施方案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仿宋_GB2312" w:hAnsi="仿宋_GB2312" w:eastAsia="仿宋_GB2312"/>
          <w:sz w:val="32"/>
        </w:rPr>
        <w:t>按照《事业单位人事管理条例》《关于印发&lt;关于完善全省事业单位工作人员岗位聘用工作的意见&gt;的通知》（吉人社联字</w:t>
      </w:r>
      <w:r>
        <w:rPr>
          <w:rFonts w:hint="eastAsia" w:ascii="仿宋_GB2312" w:hAnsi="仿宋_GB2312" w:eastAsia="仿宋_GB2312"/>
          <w:sz w:val="32"/>
          <w:lang w:eastAsia="zh-CN"/>
        </w:rPr>
        <w:t>〔</w:t>
      </w:r>
      <w:r>
        <w:rPr>
          <w:rFonts w:hint="eastAsia" w:ascii="仿宋_GB2312" w:hAnsi="仿宋_GB2312" w:eastAsia="仿宋_GB2312"/>
          <w:sz w:val="32"/>
        </w:rPr>
        <w:t>2014</w:t>
      </w:r>
      <w:r>
        <w:rPr>
          <w:rFonts w:hint="eastAsia" w:ascii="仿宋_GB2312" w:hAnsi="仿宋_GB2312" w:eastAsia="仿宋_GB2312"/>
          <w:sz w:val="32"/>
          <w:lang w:eastAsia="zh-CN"/>
        </w:rPr>
        <w:t>〕</w:t>
      </w:r>
      <w:r>
        <w:rPr>
          <w:rFonts w:hint="eastAsia" w:ascii="仿宋_GB2312" w:hAnsi="仿宋_GB2312" w:eastAsia="仿宋_GB2312"/>
          <w:sz w:val="32"/>
        </w:rPr>
        <w:t>39号）</w:t>
      </w:r>
      <w:r>
        <w:rPr>
          <w:rFonts w:hint="eastAsia" w:ascii="仿宋_GB2312" w:hAnsi="仿宋_GB2312" w:eastAsia="仿宋_GB2312"/>
          <w:sz w:val="32"/>
          <w:lang w:eastAsia="zh-CN"/>
        </w:rPr>
        <w:t>、《吉林省卫生健康信息中心工作人员岗位聘用方案》等</w:t>
      </w:r>
      <w:r>
        <w:rPr>
          <w:rFonts w:hint="eastAsia" w:ascii="仿宋_GB2312" w:hAnsi="仿宋_GB2312" w:eastAsia="仿宋_GB2312"/>
          <w:sz w:val="32"/>
        </w:rPr>
        <w:t>文件要求，</w:t>
      </w:r>
      <w:r>
        <w:rPr>
          <w:rFonts w:hint="eastAsia" w:ascii="仿宋_GB2312" w:hAnsi="仿宋_GB2312" w:eastAsia="仿宋_GB2312"/>
          <w:sz w:val="32"/>
          <w:lang w:eastAsia="zh-CN"/>
        </w:rPr>
        <w:t>根据中心专业技术岗位实际空缺情况和工作需要，拟组织开展岗位竞聘，</w:t>
      </w:r>
      <w:r>
        <w:rPr>
          <w:rFonts w:hint="eastAsia" w:ascii="仿宋_GB2312" w:hAnsi="仿宋_GB2312" w:eastAsia="仿宋_GB2312"/>
          <w:sz w:val="32"/>
        </w:rPr>
        <w:t>特制定</w:t>
      </w:r>
      <w:r>
        <w:rPr>
          <w:rFonts w:hint="eastAsia" w:ascii="仿宋_GB2312" w:hAnsi="仿宋_GB2312" w:eastAsia="仿宋_GB2312"/>
          <w:sz w:val="32"/>
          <w:lang w:eastAsia="zh-CN"/>
        </w:rPr>
        <w:t>本</w:t>
      </w:r>
      <w:r>
        <w:rPr>
          <w:rFonts w:hint="eastAsia" w:ascii="仿宋_GB2312" w:hAnsi="仿宋_GB2312" w:eastAsia="仿宋_GB2312"/>
          <w:sz w:val="32"/>
        </w:rPr>
        <w:t>方案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以习近平新时代中国特色社会主义思想为指导，深入贯彻落实</w:t>
      </w:r>
      <w:r>
        <w:rPr>
          <w:rFonts w:hint="eastAsia" w:ascii="仿宋_GB2312" w:hAnsi="仿宋_GB2312" w:eastAsia="仿宋_GB2312"/>
          <w:sz w:val="32"/>
          <w:lang w:eastAsia="zh-CN"/>
        </w:rPr>
        <w:t>党的二十</w:t>
      </w:r>
      <w:r>
        <w:rPr>
          <w:rFonts w:hint="eastAsia" w:ascii="仿宋_GB2312" w:hAnsi="仿宋_GB2312" w:eastAsia="仿宋_GB2312"/>
          <w:sz w:val="32"/>
        </w:rPr>
        <w:t>大精神，遵循事业单位人才成长特点和发展规律，树立正确的用人导向，激励优秀人才，按照人员能进能出、职务能上能下、待遇能高能低的良好用人机制，切实完成中心岗位聘用工作。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（一）坚持党管干部、党管人才的原则；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（二）坚持任人唯贤、德才兼备、注重实绩的原则；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（三）坚持民主、</w:t>
      </w:r>
      <w:r>
        <w:rPr>
          <w:rFonts w:hint="eastAsia" w:ascii="仿宋_GB2312" w:hAnsi="仿宋_GB2312" w:eastAsia="仿宋_GB2312"/>
          <w:sz w:val="32"/>
          <w:lang w:eastAsia="zh-CN"/>
        </w:rPr>
        <w:t>公开、</w:t>
      </w:r>
      <w:r>
        <w:rPr>
          <w:rFonts w:hint="eastAsia" w:ascii="仿宋_GB2312" w:hAnsi="仿宋_GB2312" w:eastAsia="仿宋_GB2312"/>
          <w:sz w:val="32"/>
        </w:rPr>
        <w:t>竞争、择优的原则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kern w:val="0"/>
          <w:sz w:val="32"/>
        </w:rPr>
      </w:pPr>
      <w:r>
        <w:rPr>
          <w:rFonts w:hint="eastAsia" w:ascii="黑体" w:hAnsi="黑体" w:eastAsia="黑体"/>
          <w:color w:val="000000"/>
          <w:kern w:val="0"/>
          <w:sz w:val="32"/>
        </w:rPr>
        <w:t>三、中心基本情况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根据省委编办文件，核定中心事业编制46名（其中，全额拨款39名，自收自支7名），行政管理岗位1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名，专业技术岗位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四、岗位核定情况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（一）行政管理岗位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管理五级领导岗位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1名；管理六级领导岗位2名、</w:t>
      </w:r>
      <w:r>
        <w:rPr>
          <w:rFonts w:hint="eastAsia" w:ascii="仿宋_GB2312" w:eastAsia="仿宋_GB2312"/>
          <w:sz w:val="32"/>
          <w:szCs w:val="32"/>
        </w:rPr>
        <w:t>非领导岗位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名；管理七级领导岗位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名、非领导岗位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eastAsia="zh-CN"/>
        </w:rPr>
        <w:t>、临时岗位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2名</w:t>
      </w:r>
      <w:r>
        <w:rPr>
          <w:rFonts w:hint="eastAsia" w:ascii="仿宋_GB2312" w:eastAsia="仿宋_GB2312"/>
          <w:sz w:val="32"/>
          <w:szCs w:val="32"/>
        </w:rPr>
        <w:t>；管理八级非领导岗位2名。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（二）专业技术岗位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正高</w:t>
      </w:r>
      <w:r>
        <w:rPr>
          <w:rFonts w:hint="eastAsia" w:ascii="仿宋_GB2312" w:eastAsia="仿宋_GB2312"/>
          <w:sz w:val="32"/>
          <w:szCs w:val="32"/>
          <w:lang w:eastAsia="zh-CN"/>
        </w:rPr>
        <w:t>专技四级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1名正式岗位、1名</w:t>
      </w:r>
      <w:r>
        <w:rPr>
          <w:rFonts w:hint="eastAsia" w:ascii="仿宋_GB2312" w:eastAsia="仿宋_GB2312"/>
          <w:sz w:val="32"/>
          <w:szCs w:val="32"/>
          <w:lang w:eastAsia="zh-CN"/>
        </w:rPr>
        <w:t>临时岗位</w:t>
      </w:r>
      <w:r>
        <w:rPr>
          <w:rFonts w:hint="eastAsia" w:ascii="仿宋_GB2312" w:eastAsia="仿宋_GB2312"/>
          <w:sz w:val="32"/>
          <w:szCs w:val="32"/>
        </w:rPr>
        <w:t>）；副高</w:t>
      </w:r>
      <w:r>
        <w:rPr>
          <w:rFonts w:hint="eastAsia" w:ascii="仿宋_GB2312" w:eastAsia="仿宋_GB2312"/>
          <w:sz w:val="32"/>
          <w:szCs w:val="32"/>
          <w:lang w:eastAsia="zh-CN"/>
        </w:rPr>
        <w:t>专技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名（其中五级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名、六级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名、七级3名）；中级专技岗位９名（其中八级３名、九级３名、十级3名）；初级专技岗位1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名（其中十一级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名、十二级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五、目前岗位空缺情况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1.管理岗位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无空岗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2.专业技术岗位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副高级六级岗位。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、聘用条件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3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（一）基本任职条件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参加岗位聘用人员应是中心在册的正式工作人员，并具备下列基本任职条件：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1.遵纪守法，具有良好的品行；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2.具备岗位所需的学历、专业、技能等方面的资格条件；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3.适应岗位要求的身体条件；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近三年单位年度考核结果应为合格及以上。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3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（二）专业技术岗位基本任职条件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基本任职条件：受聘五级岗位应在六级岗位工作满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3年以上；受聘</w:t>
      </w:r>
      <w:r>
        <w:rPr>
          <w:rFonts w:hint="eastAsia" w:ascii="仿宋_GB2312" w:eastAsia="仿宋_GB2312"/>
          <w:sz w:val="32"/>
          <w:szCs w:val="32"/>
          <w:lang w:eastAsia="zh-CN"/>
        </w:rPr>
        <w:t>六级岗位应在七级岗位工作满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2年以上；受聘</w:t>
      </w:r>
      <w:r>
        <w:rPr>
          <w:rFonts w:hint="eastAsia" w:ascii="仿宋_GB2312" w:eastAsia="仿宋_GB2312"/>
          <w:sz w:val="32"/>
          <w:szCs w:val="32"/>
          <w:lang w:eastAsia="zh-CN"/>
        </w:rPr>
        <w:t>七级岗位应具有副高级专业技术资格；受聘八级岗位应在九级岗位工作满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3年；受聘</w:t>
      </w:r>
      <w:r>
        <w:rPr>
          <w:rFonts w:hint="eastAsia" w:ascii="仿宋_GB2312" w:eastAsia="仿宋_GB2312"/>
          <w:sz w:val="32"/>
          <w:szCs w:val="32"/>
          <w:lang w:eastAsia="zh-CN"/>
        </w:rPr>
        <w:t>九级岗位应在十级岗位工作满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2年；受聘</w:t>
      </w:r>
      <w:r>
        <w:rPr>
          <w:rFonts w:hint="eastAsia" w:ascii="仿宋_GB2312" w:eastAsia="仿宋_GB2312"/>
          <w:sz w:val="32"/>
          <w:szCs w:val="32"/>
          <w:lang w:eastAsia="zh-CN"/>
        </w:rPr>
        <w:t>十级岗位一般应具有中级专业技术资格</w:t>
      </w:r>
      <w:r>
        <w:rPr>
          <w:rFonts w:hint="default" w:ascii="仿宋_GB2312" w:eastAsia="仿宋_GB2312"/>
          <w:sz w:val="32"/>
          <w:szCs w:val="32"/>
          <w:lang w:val="en" w:eastAsia="zh-CN"/>
        </w:rPr>
        <w:t>;</w:t>
      </w:r>
      <w:r>
        <w:rPr>
          <w:rFonts w:hint="eastAsia" w:ascii="仿宋_GB2312" w:eastAsia="仿宋_GB2312"/>
          <w:sz w:val="32"/>
          <w:szCs w:val="32"/>
          <w:lang w:eastAsia="zh-CN"/>
        </w:rPr>
        <w:t>受聘十一级应在十二级岗位工作满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2.根据岗位分级逐级晋升的要求，副高级岗位人员符合条件的均可竞聘上一等级岗位；中、初级岗位人员符合条件均可竞聘上一层级或上一等级岗位。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、聘任程序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（一）中心工作人员岗位竞聘工作领导小组，具体负责岗位聘用工作的组织实施（具体名单见附件1）。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（二）公布岗位聘用方案。公布聘任岗位、资格条件、竞聘程序。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报名与资格审查。报名参加岗位聘用可以根据岗位特点以及工作需要，采取个人申请方式进行，凡符合条件和资格的在编职工均可自愿报名，填写报名表，于规定时间前将报名表提交到党务人事科，由中心聘用领导小组对报名人员进行资格审查，确定参加竞聘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参加岗位聘用需上交任现职以来与工作有关的论文和相关著作，并签订上交材料真实承诺书。本次岗位聘用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采取竞聘演讲和民主推荐（测评）相结合的方式进行。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全体职工大会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，报名人员围绕个人工作业绩、竞聘优势、工作设想等方面进行竞聘演讲，时间不超过8分钟。民主推荐（测评）采取不记名投票方式，推荐（测评）结果作为确定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（五）提出拟聘人选建议。由中心聘用领导小组综合应聘人员民主推荐（测评）结果、工作业绩、一贯表现以及年度、聘期考核结果，提出每个岗位的拟聘人选建议。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（六）确定并公示拟聘人选。由中心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对各岗位的拟聘人选建议进行集体讨论，决定各岗位受聘人员，并进行公示，公示时间不少于5个工作日。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办理聘用手续。公示期满无异议或有反映问题但经查实不影响聘用结果的，按规定订立或者变更聘用合同。其中，按照干部人事管理权限需要报批或者备案的，按规定履行相关手续。中心订立合同期限一般为3年，但合同期限不得超过聘用人员达到国家规定的退休年龄年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中级、初级竞聘上一级岗位从岗位分级最低级聘起。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（一）中心近两年年度考核均被确定为优秀等次或获得记功以上奖励的，在参加聘用时，同等条件下应当予以优先考虑；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）工作人员年度考核被确定为基本合格及以下等次的，一年内不得聘任高于现聘任岗位等级的岗位；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）工作人员在受警告、记过处分期间，工作人员在受降低岗位等级处分期间，不得聘任高于现聘任岗位等级的岗位；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）工作人员正在接受立案审查和停职审查期间，不得参加其他空缺岗位的聘用。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、组织管理与纪律监督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（一）加强领导，提高认识。要充分认识聘任工作的重要性和严肃性，严格执行岗位聘用实施方案，确保聘用工作顺利进行。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（二）严肃纪律。要严格遵守组织人事纪律，坚决杜绝结帮拉伙拉票等违纪行为，自觉维护风清气正的选人用人环境。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（三）坚持公道正派。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专技人员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选拔任用工作要坚持公开、公正、公平原则，举贤荐能，客观公正评价和推荐干部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，竞聘环节纪检工作人员全程监督。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全体职工大会讨论通过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附件：1.吉林省卫生健康信息中心工作人员岗位竞聘工作领导小组名单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2.吉林省卫生健康信息中心岗位竞聘报名表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吉林省卫生健康信息中心专业技术人员岗位竞聘情况统计表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吉林省卫生健康信息中心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竞聘民主推荐（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票（票样）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916" w:leftChars="836" w:hanging="160" w:hangingChar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吉林省卫生健康信息中心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2023年2月22日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吉林省卫生健康信息中心工作人员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岗位竞聘工作领导小组名单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组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长：赵颖春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长：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安东升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  武金玲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纪检监督：安东升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成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石丽丽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张文生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李 兵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中心岗位聘用领导小组下设办公室由党务人事科承担。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吉林省卫生健康信息中心岗位竞聘报名表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96"/>
        <w:gridCol w:w="1521"/>
        <w:gridCol w:w="1533"/>
        <w:gridCol w:w="1533"/>
        <w:gridCol w:w="1533"/>
        <w:gridCol w:w="1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6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现聘职务/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313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竞岗位</w:t>
            </w:r>
          </w:p>
        </w:tc>
        <w:tc>
          <w:tcPr>
            <w:tcW w:w="3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1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近三年年度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考核情况</w:t>
            </w:r>
          </w:p>
        </w:tc>
        <w:tc>
          <w:tcPr>
            <w:tcW w:w="626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8140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</w:trPr>
        <w:tc>
          <w:tcPr>
            <w:tcW w:w="126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绩</w:t>
            </w:r>
          </w:p>
        </w:tc>
        <w:tc>
          <w:tcPr>
            <w:tcW w:w="814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1906" w:h="16838"/>
          <w:pgMar w:top="1984" w:right="1474" w:bottom="1984" w:left="1474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57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72"/>
        <w:gridCol w:w="1365"/>
        <w:gridCol w:w="1275"/>
        <w:gridCol w:w="1665"/>
        <w:gridCol w:w="1530"/>
        <w:gridCol w:w="1455"/>
        <w:gridCol w:w="1860"/>
        <w:gridCol w:w="211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4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吉林省卫生健康信息中心专业技术人员岗位竞聘情况统计表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近三年年度考核情况</w:t>
            </w:r>
          </w:p>
        </w:tc>
        <w:tc>
          <w:tcPr>
            <w:tcW w:w="4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现聘任专业技术职务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拟聘任专业技术职务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现聘职务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资格取得时间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专业技术职务任职经历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从事专业技术工作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任现职以来专业技术奖励、成果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完成的专业技术成果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获何奖励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本人所起作用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任现职以来公开发表的专业论文、著作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专业论文、著作名称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发表刊物名称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本人排名、编著章节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</w:trPr>
        <w:tc>
          <w:tcPr>
            <w:tcW w:w="5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567" w:right="567" w:bottom="567" w:left="567" w:header="851" w:footer="992" w:gutter="0"/>
          <w:cols w:space="0" w:num="1"/>
          <w:rtlGutter w:val="0"/>
          <w:docGrid w:type="lines" w:linePitch="316" w:charSpace="0"/>
        </w:sect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吉林省卫生健康信息中心专业技术岗位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竞聘民主推荐（测评）票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（票样）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tbl>
      <w:tblPr>
        <w:tblStyle w:val="6"/>
        <w:tblW w:w="95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940"/>
        <w:gridCol w:w="43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竞聘</w:t>
            </w:r>
            <w:r>
              <w:rPr>
                <w:rFonts w:hint="eastAsia" w:ascii="仿宋_GB2312" w:eastAsia="仿宋_GB2312"/>
                <w:sz w:val="32"/>
                <w:szCs w:val="32"/>
              </w:rPr>
              <w:t>岗位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拟</w:t>
            </w:r>
            <w:r>
              <w:rPr>
                <w:rFonts w:hint="eastAsia" w:ascii="仿宋_GB2312" w:eastAsia="仿宋_GB2312"/>
                <w:sz w:val="32"/>
                <w:szCs w:val="32"/>
              </w:rPr>
              <w:t>推荐人选</w:t>
            </w:r>
          </w:p>
        </w:tc>
        <w:tc>
          <w:tcPr>
            <w:tcW w:w="4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同意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（画√）、不同意（画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4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ind w:firstLine="420" w:firstLineChars="200"/>
        <w:rPr>
          <w:rFonts w:hint="eastAsia"/>
        </w:rPr>
      </w:pPr>
    </w:p>
    <w:p/>
    <w:p/>
    <w:p/>
    <w:p/>
    <w:p/>
    <w:p/>
    <w:p/>
    <w:p/>
    <w:p/>
    <w:p/>
    <w:p/>
    <w:p/>
    <w:p/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984" w:right="1361" w:bottom="170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TgwZDYyMzAyODFmYWMwOWE3NDYyNjllZGFkZTgifQ=="/>
  </w:docVars>
  <w:rsids>
    <w:rsidRoot w:val="304B3A4C"/>
    <w:rsid w:val="001523CA"/>
    <w:rsid w:val="006530C8"/>
    <w:rsid w:val="029624D3"/>
    <w:rsid w:val="066E2A5F"/>
    <w:rsid w:val="08C22FF4"/>
    <w:rsid w:val="14A45169"/>
    <w:rsid w:val="1D4A359F"/>
    <w:rsid w:val="216F2FEF"/>
    <w:rsid w:val="286B48F9"/>
    <w:rsid w:val="2EE456B8"/>
    <w:rsid w:val="304B3A4C"/>
    <w:rsid w:val="347B0106"/>
    <w:rsid w:val="355950F3"/>
    <w:rsid w:val="374C629F"/>
    <w:rsid w:val="39ED0604"/>
    <w:rsid w:val="3C2661BA"/>
    <w:rsid w:val="3FF6504D"/>
    <w:rsid w:val="47136D96"/>
    <w:rsid w:val="49690195"/>
    <w:rsid w:val="4B5E5C90"/>
    <w:rsid w:val="505E159C"/>
    <w:rsid w:val="51B31DB5"/>
    <w:rsid w:val="51E15B34"/>
    <w:rsid w:val="53EA481C"/>
    <w:rsid w:val="578B10D3"/>
    <w:rsid w:val="5A2D05E8"/>
    <w:rsid w:val="5BB91C50"/>
    <w:rsid w:val="5F402252"/>
    <w:rsid w:val="671B0C1B"/>
    <w:rsid w:val="67335085"/>
    <w:rsid w:val="6F1960CB"/>
    <w:rsid w:val="773B67F5"/>
    <w:rsid w:val="79034723"/>
    <w:rsid w:val="7BAB09F1"/>
    <w:rsid w:val="7DDB0EDD"/>
    <w:rsid w:val="CF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Text1I2"/>
    <w:basedOn w:val="9"/>
    <w:next w:val="1"/>
    <w:qFormat/>
    <w:uiPriority w:val="0"/>
    <w:pPr>
      <w:spacing w:before="0" w:beforeLines="0" w:after="120" w:afterLines="0"/>
      <w:ind w:left="420" w:leftChars="200" w:right="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/>
    </w:rPr>
  </w:style>
  <w:style w:type="paragraph" w:customStyle="1" w:styleId="9">
    <w:name w:val="BodyTextIndent"/>
    <w:basedOn w:val="1"/>
    <w:next w:val="10"/>
    <w:qFormat/>
    <w:uiPriority w:val="0"/>
    <w:pPr>
      <w:spacing w:after="120" w:afterLines="0"/>
      <w:ind w:left="420" w:leftChars="200"/>
      <w:jc w:val="both"/>
      <w:textAlignment w:val="baseline"/>
    </w:pPr>
  </w:style>
  <w:style w:type="paragraph" w:customStyle="1" w:styleId="10">
    <w:name w:val="NormalIndent"/>
    <w:basedOn w:val="1"/>
    <w:qFormat/>
    <w:uiPriority w:val="0"/>
    <w:pPr>
      <w:widowControl/>
      <w:kinsoku/>
      <w:wordWrap/>
      <w:overflowPunct/>
      <w:autoSpaceDE/>
      <w:autoSpaceDN/>
      <w:bidi w:val="0"/>
      <w:ind w:left="0" w:right="0" w:firstLine="420" w:firstLineChars="200"/>
      <w:jc w:val="both"/>
      <w:textAlignment w:val="auto"/>
    </w:pPr>
    <w:rPr>
      <w:rFonts w:ascii="Calibri" w:hAnsi="Calibri" w:eastAsia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2879</Words>
  <Characters>2915</Characters>
  <Lines>0</Lines>
  <Paragraphs>0</Paragraphs>
  <TotalTime>99</TotalTime>
  <ScaleCrop>false</ScaleCrop>
  <LinksUpToDate>false</LinksUpToDate>
  <CharactersWithSpaces>3015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2021-11-01T10:21:00Z</dcterms:created>
  <dc:creator>淋雨</dc:creator>
  <cp:lastModifiedBy>微信用户</cp:lastModifiedBy>
  <cp:lastPrinted>2023-03-15T01:04:39Z</cp:lastPrinted>
  <dcterms:modified xsi:type="dcterms:W3CDTF">2023-03-15T01:06:18Z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864A58FE605B4AC59DD012F8397C8A62</vt:lpwstr>
  </property>
</Properties>
</file>