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2022年度吉林省电子病历系统</w:t>
      </w:r>
      <w:r>
        <w:rPr>
          <w:rFonts w:asciiTheme="majorEastAsia" w:hAnsiTheme="majorEastAsia" w:eastAsiaTheme="majorEastAsia" w:cstheme="majorEastAsia"/>
          <w:b/>
          <w:bCs/>
          <w:sz w:val="44"/>
          <w:szCs w:val="52"/>
        </w:rPr>
        <w:t>应用水平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分级评价结果</w:t>
      </w:r>
    </w:p>
    <w:p>
      <w:pPr>
        <w:rPr>
          <w:rFonts w:asciiTheme="majorEastAsia" w:hAnsiTheme="majorEastAsia" w:eastAsiaTheme="majorEastAsia" w:cstheme="majorEastAsia"/>
          <w:sz w:val="44"/>
          <w:szCs w:val="5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根据《国家卫生健康委医政医管局关于开展2022年电子病历系统应用水平分级评价工作的函》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国卫医医疗便函〔2022〕271号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按照省卫生健康委工作安排，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吉林省卫生健康</w:t>
      </w:r>
      <w:r>
        <w:rPr>
          <w:rFonts w:ascii="仿宋_GB2312" w:hAnsi="仿宋_GB2312" w:eastAsia="仿宋_GB2312" w:cs="仿宋_GB2312"/>
          <w:sz w:val="32"/>
          <w:szCs w:val="32"/>
        </w:rPr>
        <w:t>信息中心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开展了2022年度电子病历分级评价工作，评价</w:t>
      </w:r>
      <w:r>
        <w:rPr>
          <w:rFonts w:ascii="仿宋_GB2312" w:hAnsi="仿宋_GB2312" w:eastAsia="仿宋_GB2312" w:cs="仿宋_GB2312"/>
          <w:sz w:val="32"/>
          <w:szCs w:val="32"/>
        </w:rPr>
        <w:t>结果如下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全省</w:t>
      </w:r>
      <w:r>
        <w:rPr>
          <w:rFonts w:ascii="仿宋_GB2312" w:hAnsi="仿宋_GB2312" w:eastAsia="仿宋_GB2312" w:cs="仿宋_GB2312"/>
          <w:sz w:val="32"/>
          <w:szCs w:val="32"/>
        </w:rPr>
        <w:t>195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医院申报电子病历系统应用水平分级评价，自评级别情况：5级医院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家，4级医院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家，3级医院</w:t>
      </w:r>
      <w:r>
        <w:rPr>
          <w:rFonts w:ascii="仿宋_GB2312" w:hAnsi="仿宋_GB2312" w:eastAsia="仿宋_GB2312" w:cs="仿宋_GB2312"/>
          <w:sz w:val="32"/>
          <w:szCs w:val="32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家，2级医院</w:t>
      </w:r>
      <w:r>
        <w:rPr>
          <w:rFonts w:ascii="仿宋_GB2312" w:hAnsi="仿宋_GB2312" w:eastAsia="仿宋_GB2312" w:cs="仿宋_GB2312"/>
          <w:sz w:val="32"/>
          <w:szCs w:val="32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家，1级医院</w:t>
      </w: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家，0级医院</w:t>
      </w:r>
      <w:r>
        <w:rPr>
          <w:rFonts w:ascii="仿宋_GB2312" w:hAnsi="仿宋_GB2312" w:eastAsia="仿宋_GB2312" w:cs="仿宋_GB2312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家。按照工作要求，本年度采取对自评级别3级及以上的医院进行文审，对自评级别与上年通过级别相同的医院进行抽查、自评级别比上年通过级别高的医院进行现场查验。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</w:t>
      </w:r>
      <w:r>
        <w:rPr>
          <w:rFonts w:ascii="仿宋_GB2312" w:hAnsi="仿宋_GB2312" w:eastAsia="仿宋_GB2312" w:cs="仿宋_GB2312"/>
          <w:sz w:val="32"/>
          <w:szCs w:val="32"/>
        </w:rPr>
        <w:t>结果为：3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医院5级、2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医院4级、</w:t>
      </w:r>
      <w:r>
        <w:rPr>
          <w:rFonts w:ascii="仿宋_GB2312" w:hAnsi="仿宋_GB2312" w:eastAsia="仿宋_GB2312" w:cs="仿宋_GB2312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医院3级、</w:t>
      </w:r>
      <w:r>
        <w:rPr>
          <w:rFonts w:ascii="仿宋_GB2312" w:hAnsi="仿宋_GB2312" w:eastAsia="仿宋_GB2312" w:cs="仿宋_GB2312"/>
          <w:sz w:val="32"/>
          <w:szCs w:val="32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医院2级、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医院1级、2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级（名单</w:t>
      </w:r>
      <w:r>
        <w:rPr>
          <w:rFonts w:ascii="仿宋_GB2312" w:hAnsi="仿宋_GB2312" w:eastAsia="仿宋_GB2312" w:cs="仿宋_GB2312"/>
          <w:sz w:val="32"/>
          <w:szCs w:val="32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吉林省</w:t>
      </w:r>
      <w:r>
        <w:rPr>
          <w:rFonts w:ascii="仿宋_GB2312" w:hAnsi="仿宋_GB2312" w:eastAsia="仿宋_GB2312" w:cs="仿宋_GB2312"/>
          <w:sz w:val="32"/>
          <w:szCs w:val="32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信息中心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ascii="仿宋_GB2312" w:hAnsi="仿宋_GB2312" w:eastAsia="仿宋_GB2312" w:cs="仿宋_GB2312"/>
          <w:sz w:val="32"/>
          <w:szCs w:val="32"/>
        </w:rPr>
        <w:t>2023年8月30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黑体" w:hAnsi="黑体" w:eastAsia="黑体" w:cs="仿宋_GB2312"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tbl>
      <w:tblPr>
        <w:tblStyle w:val="5"/>
        <w:tblW w:w="864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t>机构名称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</w:rPr>
              <w:t>评级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吉林省肿瘤医院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吉林大学第一医院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吉林大学中日联谊医院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吉林大学第二医院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长春中医药大学附属医院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长春市第六医院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吉林大学口腔医院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长春市妇产医院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长春肿瘤医院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长春中医药大学附属第三临床医院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吉林省一汽总医院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长春骨伤医院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长春市儿童医院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吉林省肝胆病医院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吉林市化工医院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吉林省吉林中西医结合医院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北华大学附属医院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四平市中心人民医院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公主岭市中心医院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梅河口市中心医院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白山市中心医院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松原吉林油田医院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白城市医院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白城中心医院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延边大学附属医院（延边医院）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长春长中国医馆有限公司春城国医馆中医医院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德惠市人民医院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长春市九台区人民医院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长春生修堂中医院有限公司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长春单氏肝胆病医院有限公司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长春恒康中医医院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吉林省中医药科学院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长春市传染病医院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吉林市妇产医院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舒兰市中医院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舒兰市人民医院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吉林医药学院附属医院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中国水利水电第一工程局有限公司总医院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梨树县中医院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四平市妇婴医院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伊通满族自治县第一人民医院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双辽市中心医院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吉林省神经精神病医院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四平市第一人民医院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辽源市妇婴医院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辽源市中心医院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通化市东昌区人民医院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集安市医院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抚松县人民医院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临江市人民医院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前郭尔罗斯蒙古族自治县医院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镇赉县中医院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镇赉县人民医院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洮南市人民医院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通榆县第一医院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白城市传染病医院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延吉市医院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图们市人民医院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长白山保护开发区中心医院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安图县人民医院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龙井市人民医院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珲春市人民医院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敦化市医院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吉林省电力医院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长春市双阳区医院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农安县人民医院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农安县中医院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榆树市妇幼保健院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长春市双阳区中医院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长春市南关区医院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德惠市中医院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长春市绿园区人民医院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长春市九台区中医院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长春市第二医院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长春市宽城区医院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长春市口腔医院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吉林市结核病医院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桦甸市中医医院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永吉县人民医院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吉林市结核病防治研究所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磐石市医院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吉林市第六人民医院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吉林市儿童医院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桦甸市人民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四平市口腔医院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四平市传染病医院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四平市神农医院有限公司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公主岭市妇幼保健计划生育服务中心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公主岭市第三人民医院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四平市结核病医院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双辽市第一人民医院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梨树县第一人民医院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伊通满族自治县民族医院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辽源市人民医院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东辽县人民医院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东丰县中医院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辽源市中医院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辽源市第二人民医院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东丰县医院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辽源市西安区人民医院(辽源市西安区中医院)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辽源市龙山区中医院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通化市第五人民医院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柳河县中医医院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辉南县中医院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通化市第三人民医院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辉南县人民医院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白山市妇幼保健计划生育服务中心（白山市妇幼保健院）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靖宇县中医院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白山市人民医院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抚松县中医院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松原市中心医院(松原市儿童医院）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长岭县中医院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松原市中医院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长岭县人民医院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扶余市人民医院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乾安县人民医院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乾安县中医医院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松原市中西医结合医院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白城市洮南神经精神病医院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通榆县中医院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洮南市中医医院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白城中医院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大安市中医院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和龙市人民医院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汪清县人民医院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汪清县中医院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敦化市中医院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龙井市中医医院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延边中医医院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延吉市中医医院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珲春市中医医院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安图县中医医院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长春市二道区人民医院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吉林省前卫医院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榆树市人民医院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吉林市中西医结合肛肠医院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蛟河市中医院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蛟河市人民医院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双辽市中医医院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东丰县妇幼保健计划生育服务中心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集安市中医医院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通化市结核病医院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白山市江源区中医院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白山市中信长生肾病医院有限公司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白山市康宁医院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靖宇县人民医院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大安市第二人民医院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大安市第四人民医院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白城市洮北区整骨医院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和龙市中医医院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延边脑科医院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榆树市中医院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长春市绿园区中医院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长春烧伤医院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长春市康宁医院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长春市朝阳区人民医院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东北师范大学医院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长春馨康中医院有限责任公司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吉林市口腔医院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舒兰市第二人民医院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吉林市船营二医院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吉林市丰满区医院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吉林市传染病院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磐石怡宁精神康复医院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吉林市脑康医院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吉林市龙潭区铁东医院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双辽市妇幼保健计划生育服务中心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四平市铁西区第二人民医院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四平市骨伤医院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四平吉奥脑病医院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辉南县第二人民医院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柳河县中心医院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通化市妇幼保健计划生育服务中心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通化市海龙精神病医院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临江友谊老年病医院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扶余牛氏中医院有限公司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宁江吉林油田江北医院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长岭县第二人民医院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白城市社会精神病院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洮南市第二人民医院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0级</w:t>
            </w: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TY0ZjljYTEwNDNlNWU3ZGVhYTUwODQ1NWJiNWYifQ=="/>
  </w:docVars>
  <w:rsids>
    <w:rsidRoot w:val="00A60574"/>
    <w:rsid w:val="000A2BAA"/>
    <w:rsid w:val="00222D25"/>
    <w:rsid w:val="002C7F07"/>
    <w:rsid w:val="00344011"/>
    <w:rsid w:val="00396A24"/>
    <w:rsid w:val="00482B2F"/>
    <w:rsid w:val="005670C6"/>
    <w:rsid w:val="00581370"/>
    <w:rsid w:val="005B0223"/>
    <w:rsid w:val="006E1D13"/>
    <w:rsid w:val="007A7130"/>
    <w:rsid w:val="00851A2D"/>
    <w:rsid w:val="008A78B7"/>
    <w:rsid w:val="00A60574"/>
    <w:rsid w:val="00A773A6"/>
    <w:rsid w:val="00B12E9D"/>
    <w:rsid w:val="00C04DC3"/>
    <w:rsid w:val="00D43D49"/>
    <w:rsid w:val="00FF3D40"/>
    <w:rsid w:val="39D60082"/>
    <w:rsid w:val="3DC9306E"/>
    <w:rsid w:val="479F4C5D"/>
    <w:rsid w:val="4BB24B01"/>
    <w:rsid w:val="561679EB"/>
    <w:rsid w:val="7EAC5B8B"/>
    <w:rsid w:val="FEB2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470</Words>
  <Characters>2685</Characters>
  <Lines>22</Lines>
  <Paragraphs>6</Paragraphs>
  <TotalTime>14</TotalTime>
  <ScaleCrop>false</ScaleCrop>
  <LinksUpToDate>false</LinksUpToDate>
  <CharactersWithSpaces>3149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2022-12-06T13:53:00Z</dcterms:created>
  <dc:creator>pingan</dc:creator>
  <cp:lastModifiedBy>微信用户</cp:lastModifiedBy>
  <dcterms:modified xsi:type="dcterms:W3CDTF">2024-01-24T08:38:50Z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8CF351A17D1B42D18184B77F93FB7E7A</vt:lpwstr>
  </property>
</Properties>
</file>